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5E3443" w14:textId="77777777" w:rsidR="002A38A8" w:rsidRPr="00754879" w:rsidRDefault="002A38A8" w:rsidP="002A38A8">
      <w:pPr>
        <w:rPr>
          <w:rFonts w:ascii="Verdana" w:hAnsi="Verdana" w:cs="Arial"/>
          <w:b/>
          <w:sz w:val="20"/>
          <w:szCs w:val="20"/>
        </w:rPr>
      </w:pPr>
      <w:bookmarkStart w:id="0" w:name="_GoBack"/>
      <w:bookmarkEnd w:id="0"/>
      <w:r w:rsidRPr="00754879">
        <w:rPr>
          <w:rFonts w:ascii="Verdana" w:hAnsi="Verdana" w:cs="Arial"/>
          <w:b/>
          <w:sz w:val="20"/>
          <w:szCs w:val="20"/>
        </w:rPr>
        <w:t>Curriculum Committee of Harlyn School Governing Body</w:t>
      </w:r>
    </w:p>
    <w:p w14:paraId="2907C6D5" w14:textId="77777777" w:rsidR="002A38A8" w:rsidRPr="00754879" w:rsidRDefault="002A38A8" w:rsidP="002A38A8">
      <w:pPr>
        <w:rPr>
          <w:rFonts w:ascii="Verdana" w:hAnsi="Verdana" w:cs="Arial"/>
          <w:b/>
          <w:sz w:val="20"/>
          <w:szCs w:val="20"/>
        </w:rPr>
      </w:pPr>
    </w:p>
    <w:p w14:paraId="2A63A0B6" w14:textId="38E2AEC0" w:rsidR="002A38A8" w:rsidRPr="00754879" w:rsidRDefault="002A38A8" w:rsidP="002A38A8">
      <w:pPr>
        <w:rPr>
          <w:rFonts w:ascii="Verdana" w:hAnsi="Verdana" w:cs="Arial"/>
          <w:b/>
          <w:sz w:val="20"/>
          <w:szCs w:val="20"/>
        </w:rPr>
      </w:pPr>
      <w:r w:rsidRPr="00754879">
        <w:rPr>
          <w:rFonts w:ascii="Verdana" w:hAnsi="Verdana" w:cs="Arial"/>
          <w:b/>
          <w:sz w:val="20"/>
          <w:szCs w:val="20"/>
        </w:rPr>
        <w:t xml:space="preserve">Notes on meeting held </w:t>
      </w:r>
      <w:r w:rsidR="00402B65">
        <w:rPr>
          <w:rFonts w:ascii="Verdana" w:hAnsi="Verdana" w:cs="Arial"/>
          <w:b/>
          <w:sz w:val="20"/>
          <w:szCs w:val="20"/>
        </w:rPr>
        <w:t>2</w:t>
      </w:r>
      <w:r w:rsidR="0012286F">
        <w:rPr>
          <w:rFonts w:ascii="Verdana" w:hAnsi="Verdana" w:cs="Arial"/>
          <w:b/>
          <w:sz w:val="20"/>
          <w:szCs w:val="20"/>
        </w:rPr>
        <w:t>2</w:t>
      </w:r>
      <w:proofErr w:type="gramStart"/>
      <w:r w:rsidR="0012286F" w:rsidRPr="0012286F">
        <w:rPr>
          <w:rFonts w:ascii="Verdana" w:hAnsi="Verdana" w:cs="Arial"/>
          <w:b/>
          <w:sz w:val="20"/>
          <w:szCs w:val="20"/>
          <w:vertAlign w:val="superscript"/>
        </w:rPr>
        <w:t>nd</w:t>
      </w:r>
      <w:r w:rsidR="0012286F">
        <w:rPr>
          <w:rFonts w:ascii="Verdana" w:hAnsi="Verdana" w:cs="Arial"/>
          <w:b/>
          <w:sz w:val="20"/>
          <w:szCs w:val="20"/>
        </w:rPr>
        <w:t xml:space="preserve"> </w:t>
      </w:r>
      <w:r w:rsidR="00402B65">
        <w:rPr>
          <w:rFonts w:ascii="Verdana" w:hAnsi="Verdana" w:cs="Arial"/>
          <w:b/>
          <w:sz w:val="20"/>
          <w:szCs w:val="20"/>
        </w:rPr>
        <w:t xml:space="preserve"> March</w:t>
      </w:r>
      <w:proofErr w:type="gramEnd"/>
      <w:r w:rsidR="00402B65">
        <w:rPr>
          <w:rFonts w:ascii="Verdana" w:hAnsi="Verdana" w:cs="Arial"/>
          <w:b/>
          <w:sz w:val="20"/>
          <w:szCs w:val="20"/>
        </w:rPr>
        <w:t xml:space="preserve"> 201</w:t>
      </w:r>
      <w:r w:rsidR="0012286F">
        <w:rPr>
          <w:rFonts w:ascii="Verdana" w:hAnsi="Verdana" w:cs="Arial"/>
          <w:b/>
          <w:sz w:val="20"/>
          <w:szCs w:val="20"/>
        </w:rPr>
        <w:t>8</w:t>
      </w:r>
      <w:r w:rsidRPr="00754879">
        <w:rPr>
          <w:rFonts w:ascii="Verdana" w:hAnsi="Verdana" w:cs="Arial"/>
          <w:sz w:val="20"/>
          <w:szCs w:val="20"/>
        </w:rPr>
        <w:t>, commencing at 5pm.</w:t>
      </w:r>
    </w:p>
    <w:p w14:paraId="4B193CF5" w14:textId="77777777" w:rsidR="002A38A8" w:rsidRPr="00754879" w:rsidRDefault="002A38A8" w:rsidP="002A38A8">
      <w:pPr>
        <w:rPr>
          <w:rFonts w:ascii="Verdana" w:hAnsi="Verdana" w:cs="Arial"/>
          <w:b/>
          <w:sz w:val="20"/>
          <w:szCs w:val="20"/>
        </w:rPr>
      </w:pPr>
    </w:p>
    <w:p w14:paraId="224470DA" w14:textId="50618872" w:rsidR="002A38A8" w:rsidRDefault="002A38A8" w:rsidP="002A38A8">
      <w:pPr>
        <w:rPr>
          <w:rFonts w:ascii="Verdana" w:hAnsi="Verdana" w:cs="Arial"/>
          <w:sz w:val="20"/>
          <w:szCs w:val="20"/>
        </w:rPr>
      </w:pPr>
      <w:r w:rsidRPr="00754879">
        <w:rPr>
          <w:rFonts w:ascii="Verdana" w:hAnsi="Verdana" w:cs="Arial"/>
          <w:sz w:val="20"/>
          <w:szCs w:val="20"/>
        </w:rPr>
        <w:t>Committee Mem</w:t>
      </w:r>
      <w:r w:rsidR="00E56EAF">
        <w:rPr>
          <w:rFonts w:ascii="Verdana" w:hAnsi="Verdana" w:cs="Arial"/>
          <w:sz w:val="20"/>
          <w:szCs w:val="20"/>
        </w:rPr>
        <w:t xml:space="preserve">bers Present:   </w:t>
      </w:r>
      <w:r w:rsidR="002402FA">
        <w:rPr>
          <w:rFonts w:ascii="Verdana" w:hAnsi="Verdana" w:cs="Arial"/>
          <w:sz w:val="20"/>
          <w:szCs w:val="20"/>
        </w:rPr>
        <w:t xml:space="preserve">Rob Butler, </w:t>
      </w:r>
      <w:r w:rsidR="002402FA" w:rsidRPr="00754879">
        <w:rPr>
          <w:rFonts w:ascii="Verdana" w:hAnsi="Verdana" w:cs="Arial"/>
          <w:sz w:val="20"/>
          <w:szCs w:val="20"/>
        </w:rPr>
        <w:t>Audrey Daley (Deputy Head),</w:t>
      </w:r>
      <w:r w:rsidR="002402FA" w:rsidRPr="002402FA">
        <w:rPr>
          <w:rFonts w:ascii="Verdana" w:hAnsi="Verdana" w:cs="Arial"/>
          <w:sz w:val="20"/>
          <w:szCs w:val="20"/>
        </w:rPr>
        <w:t xml:space="preserve"> </w:t>
      </w:r>
      <w:r w:rsidR="002402FA">
        <w:rPr>
          <w:rFonts w:ascii="Verdana" w:hAnsi="Verdana" w:cs="Arial"/>
          <w:sz w:val="20"/>
          <w:szCs w:val="20"/>
        </w:rPr>
        <w:t xml:space="preserve">Jane Fremantle, </w:t>
      </w:r>
      <w:r w:rsidRPr="00754879">
        <w:rPr>
          <w:rFonts w:ascii="Verdana" w:hAnsi="Verdana" w:cs="Arial"/>
          <w:sz w:val="20"/>
          <w:szCs w:val="20"/>
        </w:rPr>
        <w:t xml:space="preserve">Simon Jones (Head Teacher), </w:t>
      </w:r>
      <w:r w:rsidR="0012286F">
        <w:rPr>
          <w:rFonts w:ascii="Verdana" w:hAnsi="Verdana" w:cs="Arial"/>
          <w:sz w:val="20"/>
          <w:szCs w:val="20"/>
        </w:rPr>
        <w:t>Grant Biggam</w:t>
      </w:r>
      <w:r w:rsidRPr="00754879">
        <w:rPr>
          <w:rFonts w:ascii="Verdana" w:hAnsi="Verdana" w:cs="Arial"/>
          <w:sz w:val="20"/>
          <w:szCs w:val="20"/>
        </w:rPr>
        <w:t>,</w:t>
      </w:r>
      <w:r w:rsidR="0012286F">
        <w:rPr>
          <w:rFonts w:ascii="Verdana" w:hAnsi="Verdana" w:cs="Arial"/>
          <w:sz w:val="20"/>
          <w:szCs w:val="20"/>
        </w:rPr>
        <w:t xml:space="preserve"> Raj Kukadia</w:t>
      </w:r>
      <w:r w:rsidRPr="00754879">
        <w:rPr>
          <w:rFonts w:ascii="Verdana" w:hAnsi="Verdana" w:cs="Arial"/>
          <w:sz w:val="20"/>
          <w:szCs w:val="20"/>
        </w:rPr>
        <w:t xml:space="preserve"> </w:t>
      </w:r>
      <w:r w:rsidR="00012EB5">
        <w:rPr>
          <w:rFonts w:ascii="Verdana" w:hAnsi="Verdana" w:cs="Arial"/>
          <w:sz w:val="20"/>
          <w:szCs w:val="20"/>
        </w:rPr>
        <w:t xml:space="preserve">and </w:t>
      </w:r>
      <w:r w:rsidRPr="00754879">
        <w:rPr>
          <w:rFonts w:ascii="Verdana" w:hAnsi="Verdana" w:cs="Arial"/>
          <w:sz w:val="20"/>
          <w:szCs w:val="20"/>
        </w:rPr>
        <w:t xml:space="preserve">Mike Simons (Chair).  </w:t>
      </w:r>
    </w:p>
    <w:p w14:paraId="36AA199D" w14:textId="77777777" w:rsidR="00A319EB" w:rsidRDefault="00A319EB" w:rsidP="002A38A8">
      <w:pPr>
        <w:rPr>
          <w:rFonts w:ascii="Verdana" w:hAnsi="Verdana" w:cs="Arial"/>
          <w:sz w:val="20"/>
          <w:szCs w:val="20"/>
        </w:rPr>
      </w:pPr>
    </w:p>
    <w:p w14:paraId="36A55B47" w14:textId="4CFC986A" w:rsidR="00A319EB" w:rsidRPr="00754879" w:rsidRDefault="00A319EB" w:rsidP="002A38A8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Policies:</w:t>
      </w:r>
      <w:r w:rsidR="00B649E8">
        <w:rPr>
          <w:rFonts w:ascii="Verdana" w:hAnsi="Verdana" w:cs="Arial"/>
          <w:sz w:val="20"/>
          <w:szCs w:val="20"/>
        </w:rPr>
        <w:t xml:space="preserve"> </w:t>
      </w:r>
      <w:r w:rsidR="0012286F">
        <w:rPr>
          <w:rFonts w:ascii="Verdana" w:hAnsi="Verdana" w:cs="Arial"/>
          <w:sz w:val="20"/>
          <w:szCs w:val="20"/>
        </w:rPr>
        <w:t xml:space="preserve">a draft </w:t>
      </w:r>
      <w:r w:rsidR="0012286F">
        <w:rPr>
          <w:rFonts w:ascii="Verdana" w:hAnsi="Verdana" w:cs="Arial"/>
          <w:b/>
          <w:sz w:val="20"/>
          <w:szCs w:val="20"/>
        </w:rPr>
        <w:t xml:space="preserve">Planning Policy </w:t>
      </w:r>
      <w:r w:rsidR="0012286F">
        <w:rPr>
          <w:rFonts w:ascii="Verdana" w:hAnsi="Verdana" w:cs="Arial"/>
          <w:sz w:val="20"/>
          <w:szCs w:val="20"/>
        </w:rPr>
        <w:t xml:space="preserve">was considered and agreed with a number of minor </w:t>
      </w:r>
      <w:proofErr w:type="gramStart"/>
      <w:r w:rsidR="0012286F">
        <w:rPr>
          <w:rFonts w:ascii="Verdana" w:hAnsi="Verdana" w:cs="Arial"/>
          <w:sz w:val="20"/>
          <w:szCs w:val="20"/>
        </w:rPr>
        <w:t>amendments.</w:t>
      </w:r>
      <w:r>
        <w:rPr>
          <w:rFonts w:ascii="Verdana" w:hAnsi="Verdana" w:cs="Arial"/>
          <w:sz w:val="20"/>
          <w:szCs w:val="20"/>
        </w:rPr>
        <w:t>.</w:t>
      </w:r>
      <w:proofErr w:type="gramEnd"/>
    </w:p>
    <w:p w14:paraId="00AB71F6" w14:textId="77777777" w:rsidR="002A38A8" w:rsidRPr="00754879" w:rsidRDefault="002A38A8" w:rsidP="002A38A8">
      <w:pPr>
        <w:rPr>
          <w:rFonts w:ascii="Verdana" w:hAnsi="Verdana" w:cs="Arial"/>
          <w:sz w:val="20"/>
          <w:szCs w:val="20"/>
        </w:rPr>
      </w:pPr>
    </w:p>
    <w:p w14:paraId="23953392" w14:textId="2D93B6A0" w:rsidR="0058356A" w:rsidRDefault="00A61043" w:rsidP="002A38A8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The </w:t>
      </w:r>
      <w:r w:rsidR="005E5DFB">
        <w:rPr>
          <w:rFonts w:ascii="Verdana" w:hAnsi="Verdana" w:cs="Arial"/>
          <w:b/>
          <w:sz w:val="20"/>
          <w:szCs w:val="20"/>
        </w:rPr>
        <w:t>Spring</w:t>
      </w:r>
      <w:r>
        <w:rPr>
          <w:rFonts w:ascii="Verdana" w:hAnsi="Verdana" w:cs="Arial"/>
          <w:b/>
          <w:sz w:val="20"/>
          <w:szCs w:val="20"/>
        </w:rPr>
        <w:t xml:space="preserve"> Term Tracking </w:t>
      </w:r>
      <w:proofErr w:type="gramStart"/>
      <w:r>
        <w:rPr>
          <w:rFonts w:ascii="Verdana" w:hAnsi="Verdana" w:cs="Arial"/>
          <w:b/>
          <w:sz w:val="20"/>
          <w:szCs w:val="20"/>
        </w:rPr>
        <w:t xml:space="preserve">Results </w:t>
      </w:r>
      <w:r>
        <w:rPr>
          <w:rFonts w:ascii="Verdana" w:hAnsi="Verdana" w:cs="Arial"/>
          <w:sz w:val="20"/>
          <w:szCs w:val="20"/>
        </w:rPr>
        <w:t xml:space="preserve"> were</w:t>
      </w:r>
      <w:proofErr w:type="gramEnd"/>
      <w:r>
        <w:rPr>
          <w:rFonts w:ascii="Verdana" w:hAnsi="Verdana" w:cs="Arial"/>
          <w:sz w:val="20"/>
          <w:szCs w:val="20"/>
        </w:rPr>
        <w:t xml:space="preserve"> produced by Audrey Daley</w:t>
      </w:r>
      <w:r w:rsidR="000B387E">
        <w:rPr>
          <w:rFonts w:ascii="Verdana" w:hAnsi="Verdana" w:cs="Arial"/>
          <w:sz w:val="20"/>
          <w:szCs w:val="20"/>
        </w:rPr>
        <w:t>.</w:t>
      </w:r>
    </w:p>
    <w:p w14:paraId="16D1ED19" w14:textId="0E818AD0" w:rsidR="000B387E" w:rsidRDefault="000B387E" w:rsidP="002A38A8">
      <w:pPr>
        <w:rPr>
          <w:rFonts w:ascii="Verdana" w:hAnsi="Verdana" w:cs="Arial"/>
          <w:sz w:val="20"/>
          <w:szCs w:val="20"/>
        </w:rPr>
      </w:pPr>
    </w:p>
    <w:p w14:paraId="1AB6FFEB" w14:textId="3A491634" w:rsidR="000B387E" w:rsidRDefault="000B387E" w:rsidP="002A38A8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Year 1 was on track for between </w:t>
      </w:r>
      <w:r w:rsidR="009D71C8">
        <w:rPr>
          <w:rFonts w:ascii="Verdana" w:hAnsi="Verdana" w:cs="Arial"/>
          <w:sz w:val="20"/>
          <w:szCs w:val="20"/>
        </w:rPr>
        <w:t xml:space="preserve">86 and 89% reaching expected standard in </w:t>
      </w:r>
      <w:bookmarkStart w:id="1" w:name="_Hlk514337967"/>
      <w:r w:rsidR="009D71C8">
        <w:rPr>
          <w:rFonts w:ascii="Verdana" w:hAnsi="Verdana" w:cs="Arial"/>
          <w:sz w:val="20"/>
          <w:szCs w:val="20"/>
        </w:rPr>
        <w:t>Reading, Writing and Maths.</w:t>
      </w:r>
    </w:p>
    <w:bookmarkEnd w:id="1"/>
    <w:p w14:paraId="20E58CDA" w14:textId="33563FE9" w:rsidR="009D71C8" w:rsidRDefault="009D71C8" w:rsidP="002A38A8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Year 2, between 80 and 86% in </w:t>
      </w:r>
      <w:r w:rsidRPr="009D71C8">
        <w:rPr>
          <w:rFonts w:ascii="Verdana" w:hAnsi="Verdana" w:cs="Arial"/>
          <w:sz w:val="20"/>
          <w:szCs w:val="20"/>
        </w:rPr>
        <w:t>Reading, Writing and Maths.</w:t>
      </w:r>
    </w:p>
    <w:p w14:paraId="255B656A" w14:textId="0867B4EC" w:rsidR="009D71C8" w:rsidRDefault="009D71C8" w:rsidP="009D71C8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Year 3, between 90 and 98% in Reading, Writing and Maths.</w:t>
      </w:r>
    </w:p>
    <w:p w14:paraId="0D947FDA" w14:textId="6687EE1F" w:rsidR="009D71C8" w:rsidRDefault="009D71C8" w:rsidP="009D71C8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Year 4, 93% in Reading and Writing, and 85% in Maths</w:t>
      </w:r>
    </w:p>
    <w:p w14:paraId="07C6FA6D" w14:textId="73D87516" w:rsidR="009D71C8" w:rsidRDefault="009D71C8" w:rsidP="009D71C8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Year 5, 96% Reading, 93% Writing, and 85% Maths</w:t>
      </w:r>
    </w:p>
    <w:p w14:paraId="5210CDF1" w14:textId="4223DEDF" w:rsidR="009D71C8" w:rsidRDefault="009D71C8" w:rsidP="009D71C8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Year 6, 89% Reading, 84% Writing, and 83% Maths</w:t>
      </w:r>
    </w:p>
    <w:p w14:paraId="0EDE96ED" w14:textId="039279E8" w:rsidR="009D71C8" w:rsidRDefault="009D71C8" w:rsidP="002A38A8">
      <w:pPr>
        <w:rPr>
          <w:rFonts w:ascii="Verdana" w:hAnsi="Verdana" w:cs="Arial"/>
          <w:sz w:val="20"/>
          <w:szCs w:val="20"/>
        </w:rPr>
      </w:pPr>
    </w:p>
    <w:p w14:paraId="3E125601" w14:textId="06F83DCC" w:rsidR="005E5DFB" w:rsidRDefault="005E5DFB" w:rsidP="002A38A8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Audrey also informed the committee that Year 6 children had recently sat the </w:t>
      </w:r>
      <w:r w:rsidR="00135D8A">
        <w:rPr>
          <w:rFonts w:ascii="Verdana" w:hAnsi="Verdana" w:cs="Arial"/>
          <w:sz w:val="20"/>
          <w:szCs w:val="20"/>
        </w:rPr>
        <w:t>previous (201</w:t>
      </w:r>
      <w:r w:rsidR="009D71C8">
        <w:rPr>
          <w:rFonts w:ascii="Verdana" w:hAnsi="Verdana" w:cs="Arial"/>
          <w:sz w:val="20"/>
          <w:szCs w:val="20"/>
        </w:rPr>
        <w:t>7</w:t>
      </w:r>
      <w:r w:rsidR="00135D8A">
        <w:rPr>
          <w:rFonts w:ascii="Verdana" w:hAnsi="Verdana" w:cs="Arial"/>
          <w:sz w:val="20"/>
          <w:szCs w:val="20"/>
        </w:rPr>
        <w:t xml:space="preserve">) year’s SATS papers and obtained the following percentages </w:t>
      </w:r>
      <w:bookmarkStart w:id="2" w:name="_Hlk483491732"/>
      <w:r w:rsidR="00135D8A">
        <w:rPr>
          <w:rFonts w:ascii="Verdana" w:hAnsi="Verdana" w:cs="Arial"/>
          <w:sz w:val="20"/>
          <w:szCs w:val="20"/>
        </w:rPr>
        <w:t xml:space="preserve">meeting or exceeding the Expected Standard </w:t>
      </w:r>
      <w:bookmarkEnd w:id="2"/>
      <w:r w:rsidR="00135D8A">
        <w:rPr>
          <w:rFonts w:ascii="Verdana" w:hAnsi="Verdana" w:cs="Arial"/>
          <w:sz w:val="20"/>
          <w:szCs w:val="20"/>
        </w:rPr>
        <w:t xml:space="preserve">(the </w:t>
      </w:r>
      <w:r w:rsidR="009D71C8">
        <w:rPr>
          <w:rFonts w:ascii="Verdana" w:hAnsi="Verdana" w:cs="Arial"/>
          <w:sz w:val="20"/>
          <w:szCs w:val="20"/>
        </w:rPr>
        <w:t>comparable figures for the previous Year 6</w:t>
      </w:r>
      <w:r w:rsidR="00135D8A">
        <w:rPr>
          <w:rFonts w:ascii="Verdana" w:hAnsi="Verdana" w:cs="Arial"/>
          <w:sz w:val="20"/>
          <w:szCs w:val="20"/>
        </w:rPr>
        <w:t xml:space="preserve"> </w:t>
      </w:r>
      <w:r w:rsidR="009D71C8">
        <w:rPr>
          <w:rFonts w:ascii="Verdana" w:hAnsi="Verdana" w:cs="Arial"/>
          <w:sz w:val="20"/>
          <w:szCs w:val="20"/>
        </w:rPr>
        <w:t>in</w:t>
      </w:r>
      <w:r w:rsidR="00135D8A">
        <w:rPr>
          <w:rFonts w:ascii="Verdana" w:hAnsi="Verdana" w:cs="Arial"/>
          <w:sz w:val="20"/>
          <w:szCs w:val="20"/>
        </w:rPr>
        <w:t xml:space="preserve"> 2016 are in brackets)</w:t>
      </w:r>
    </w:p>
    <w:p w14:paraId="607A2BC5" w14:textId="77777777" w:rsidR="00135D8A" w:rsidRDefault="00135D8A" w:rsidP="002A38A8">
      <w:pPr>
        <w:rPr>
          <w:rFonts w:ascii="Verdana" w:hAnsi="Verdana" w:cs="Arial"/>
          <w:sz w:val="20"/>
          <w:szCs w:val="20"/>
        </w:rPr>
      </w:pPr>
    </w:p>
    <w:p w14:paraId="49EE0260" w14:textId="074791EA" w:rsidR="00135D8A" w:rsidRDefault="00135D8A" w:rsidP="002A38A8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Reading</w:t>
      </w:r>
      <w:r>
        <w:rPr>
          <w:rFonts w:ascii="Verdana" w:hAnsi="Verdana" w:cs="Arial"/>
          <w:sz w:val="20"/>
          <w:szCs w:val="20"/>
        </w:rPr>
        <w:tab/>
      </w:r>
      <w:r w:rsidR="0012286F">
        <w:rPr>
          <w:rFonts w:ascii="Verdana" w:hAnsi="Verdana" w:cs="Arial"/>
          <w:sz w:val="20"/>
          <w:szCs w:val="20"/>
        </w:rPr>
        <w:tab/>
        <w:t>79%</w:t>
      </w:r>
      <w:r w:rsidR="0012286F">
        <w:rPr>
          <w:rFonts w:ascii="Verdana" w:hAnsi="Verdana" w:cs="Arial"/>
          <w:sz w:val="20"/>
          <w:szCs w:val="20"/>
        </w:rPr>
        <w:tab/>
      </w:r>
      <w:r w:rsidR="000B387E">
        <w:rPr>
          <w:rFonts w:ascii="Verdana" w:hAnsi="Verdana" w:cs="Arial"/>
          <w:sz w:val="20"/>
          <w:szCs w:val="20"/>
        </w:rPr>
        <w:t>(</w:t>
      </w:r>
      <w:r w:rsidRPr="000B387E">
        <w:rPr>
          <w:rFonts w:ascii="Verdana" w:hAnsi="Verdana" w:cs="Arial"/>
          <w:i/>
          <w:sz w:val="20"/>
          <w:szCs w:val="20"/>
        </w:rPr>
        <w:t>70%</w:t>
      </w:r>
      <w:r w:rsidR="000B387E">
        <w:rPr>
          <w:rFonts w:ascii="Verdana" w:hAnsi="Verdana" w:cs="Arial"/>
          <w:i/>
          <w:sz w:val="20"/>
          <w:szCs w:val="20"/>
        </w:rPr>
        <w:t>)</w:t>
      </w:r>
      <w:r>
        <w:rPr>
          <w:rFonts w:ascii="Verdana" w:hAnsi="Verdana" w:cs="Arial"/>
          <w:sz w:val="20"/>
          <w:szCs w:val="20"/>
        </w:rPr>
        <w:t xml:space="preserve"> </w:t>
      </w:r>
    </w:p>
    <w:p w14:paraId="4ADE0699" w14:textId="50B53DDD" w:rsidR="00135D8A" w:rsidRDefault="00135D8A" w:rsidP="002A38A8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Writing</w:t>
      </w:r>
      <w:r>
        <w:rPr>
          <w:rFonts w:ascii="Verdana" w:hAnsi="Verdana" w:cs="Arial"/>
          <w:sz w:val="20"/>
          <w:szCs w:val="20"/>
        </w:rPr>
        <w:tab/>
      </w:r>
      <w:r w:rsidR="0012286F">
        <w:rPr>
          <w:rFonts w:ascii="Verdana" w:hAnsi="Verdana" w:cs="Arial"/>
          <w:sz w:val="20"/>
          <w:szCs w:val="20"/>
        </w:rPr>
        <w:tab/>
        <w:t>68%</w:t>
      </w:r>
      <w:r w:rsidR="0012286F">
        <w:rPr>
          <w:rFonts w:ascii="Verdana" w:hAnsi="Verdana" w:cs="Arial"/>
          <w:sz w:val="20"/>
          <w:szCs w:val="20"/>
        </w:rPr>
        <w:tab/>
      </w:r>
      <w:r w:rsidR="000B387E">
        <w:rPr>
          <w:rFonts w:ascii="Verdana" w:hAnsi="Verdana" w:cs="Arial"/>
          <w:sz w:val="20"/>
          <w:szCs w:val="20"/>
        </w:rPr>
        <w:t>(</w:t>
      </w:r>
      <w:r w:rsidRPr="000B387E">
        <w:rPr>
          <w:rFonts w:ascii="Verdana" w:hAnsi="Verdana" w:cs="Arial"/>
          <w:i/>
          <w:sz w:val="20"/>
          <w:szCs w:val="20"/>
        </w:rPr>
        <w:t>69%</w:t>
      </w:r>
      <w:r w:rsidR="000B387E">
        <w:rPr>
          <w:rFonts w:ascii="Verdana" w:hAnsi="Verdana" w:cs="Arial"/>
          <w:i/>
          <w:sz w:val="20"/>
          <w:szCs w:val="20"/>
        </w:rPr>
        <w:t>)</w:t>
      </w:r>
      <w:r>
        <w:rPr>
          <w:rFonts w:ascii="Verdana" w:hAnsi="Verdana" w:cs="Arial"/>
          <w:sz w:val="20"/>
          <w:szCs w:val="20"/>
        </w:rPr>
        <w:t xml:space="preserve"> </w:t>
      </w:r>
    </w:p>
    <w:p w14:paraId="42B000BC" w14:textId="7BF64549" w:rsidR="00135D8A" w:rsidRDefault="00135D8A" w:rsidP="002A38A8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Maths</w:t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 w:rsidR="0012286F">
        <w:rPr>
          <w:rFonts w:ascii="Verdana" w:hAnsi="Verdana" w:cs="Arial"/>
          <w:sz w:val="20"/>
          <w:szCs w:val="20"/>
        </w:rPr>
        <w:tab/>
        <w:t>61%</w:t>
      </w:r>
      <w:r w:rsidR="0012286F">
        <w:rPr>
          <w:rFonts w:ascii="Verdana" w:hAnsi="Verdana" w:cs="Arial"/>
          <w:sz w:val="20"/>
          <w:szCs w:val="20"/>
        </w:rPr>
        <w:tab/>
      </w:r>
      <w:r w:rsidR="000B387E">
        <w:rPr>
          <w:rFonts w:ascii="Verdana" w:hAnsi="Verdana" w:cs="Arial"/>
          <w:sz w:val="20"/>
          <w:szCs w:val="20"/>
        </w:rPr>
        <w:t>(</w:t>
      </w:r>
      <w:r w:rsidRPr="000B387E">
        <w:rPr>
          <w:rFonts w:ascii="Verdana" w:hAnsi="Verdana" w:cs="Arial"/>
          <w:i/>
          <w:sz w:val="20"/>
          <w:szCs w:val="20"/>
        </w:rPr>
        <w:t>74%</w:t>
      </w:r>
      <w:r w:rsidR="000B387E">
        <w:rPr>
          <w:rFonts w:ascii="Verdana" w:hAnsi="Verdana" w:cs="Arial"/>
          <w:i/>
          <w:sz w:val="20"/>
          <w:szCs w:val="20"/>
        </w:rPr>
        <w:t>)</w:t>
      </w:r>
      <w:r>
        <w:rPr>
          <w:rFonts w:ascii="Verdana" w:hAnsi="Verdana" w:cs="Arial"/>
          <w:sz w:val="20"/>
          <w:szCs w:val="20"/>
        </w:rPr>
        <w:t xml:space="preserve"> </w:t>
      </w:r>
    </w:p>
    <w:p w14:paraId="75190E60" w14:textId="2CDF9B1F" w:rsidR="00135D8A" w:rsidRDefault="00135D8A" w:rsidP="002A38A8">
      <w:pPr>
        <w:rPr>
          <w:rFonts w:ascii="Verdana" w:hAnsi="Verdana" w:cs="Arial"/>
          <w:sz w:val="20"/>
          <w:szCs w:val="20"/>
        </w:rPr>
      </w:pPr>
      <w:proofErr w:type="spellStart"/>
      <w:r>
        <w:rPr>
          <w:rFonts w:ascii="Verdana" w:hAnsi="Verdana" w:cs="Arial"/>
          <w:sz w:val="20"/>
          <w:szCs w:val="20"/>
        </w:rPr>
        <w:t>SPaG</w:t>
      </w:r>
      <w:proofErr w:type="spellEnd"/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 w:rsidR="0012286F">
        <w:rPr>
          <w:rFonts w:ascii="Verdana" w:hAnsi="Verdana" w:cs="Arial"/>
          <w:sz w:val="20"/>
          <w:szCs w:val="20"/>
        </w:rPr>
        <w:tab/>
        <w:t>60%</w:t>
      </w:r>
      <w:r w:rsidR="0012286F">
        <w:rPr>
          <w:rFonts w:ascii="Verdana" w:hAnsi="Verdana" w:cs="Arial"/>
          <w:sz w:val="20"/>
          <w:szCs w:val="20"/>
        </w:rPr>
        <w:tab/>
      </w:r>
      <w:r w:rsidR="000B387E">
        <w:rPr>
          <w:rFonts w:ascii="Verdana" w:hAnsi="Verdana" w:cs="Arial"/>
          <w:sz w:val="20"/>
          <w:szCs w:val="20"/>
        </w:rPr>
        <w:t>(</w:t>
      </w:r>
      <w:r w:rsidRPr="000B387E">
        <w:rPr>
          <w:rFonts w:ascii="Verdana" w:hAnsi="Verdana" w:cs="Arial"/>
          <w:i/>
          <w:sz w:val="20"/>
          <w:szCs w:val="20"/>
        </w:rPr>
        <w:t>72%</w:t>
      </w:r>
      <w:r w:rsidR="000B387E">
        <w:rPr>
          <w:rFonts w:ascii="Verdana" w:hAnsi="Verdana" w:cs="Arial"/>
          <w:i/>
          <w:sz w:val="20"/>
          <w:szCs w:val="20"/>
        </w:rPr>
        <w:t>)</w:t>
      </w:r>
    </w:p>
    <w:p w14:paraId="194ED1A0" w14:textId="7FCCA709" w:rsidR="004E2564" w:rsidRDefault="004E2564" w:rsidP="002A38A8">
      <w:pPr>
        <w:rPr>
          <w:rFonts w:ascii="Verdana" w:hAnsi="Verdana" w:cs="Arial"/>
          <w:sz w:val="20"/>
          <w:szCs w:val="20"/>
        </w:rPr>
      </w:pPr>
    </w:p>
    <w:p w14:paraId="69310226" w14:textId="1ED2B0CD" w:rsidR="004E2564" w:rsidRDefault="004E2564" w:rsidP="002A38A8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These results were compared against predictions from the tracking data in Writing, Maths, and SPAG. In each case the test results were below the tracking predictions, by 6% in writing, 16% in Maths, and 14% in SPAG.</w:t>
      </w:r>
    </w:p>
    <w:p w14:paraId="13D56491" w14:textId="7C7FDC13" w:rsidR="004E2564" w:rsidRDefault="004E2564" w:rsidP="002A38A8">
      <w:pPr>
        <w:rPr>
          <w:rFonts w:ascii="Verdana" w:hAnsi="Verdana" w:cs="Arial"/>
          <w:sz w:val="20"/>
          <w:szCs w:val="20"/>
        </w:rPr>
      </w:pPr>
    </w:p>
    <w:p w14:paraId="502AB718" w14:textId="37E587E8" w:rsidR="004E2564" w:rsidRDefault="004E2564" w:rsidP="002A38A8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It is recognised that the current tracking results, which are based on children reaching attainment targets as they learn, will differ from the summative assessment from tests which assess the sum of a child’s learning past and present. </w:t>
      </w:r>
      <w:r w:rsidR="003B3209">
        <w:rPr>
          <w:rFonts w:ascii="Verdana" w:hAnsi="Verdana" w:cs="Arial"/>
          <w:sz w:val="20"/>
          <w:szCs w:val="20"/>
        </w:rPr>
        <w:t>A more accurate prediction of a child’s future test results would require an element of summative testing in the assessment process.</w:t>
      </w:r>
    </w:p>
    <w:p w14:paraId="7B9BA79E" w14:textId="1D7A5E86" w:rsidR="003B3209" w:rsidRDefault="003B3209" w:rsidP="002A38A8">
      <w:pPr>
        <w:rPr>
          <w:rFonts w:ascii="Verdana" w:hAnsi="Verdana" w:cs="Arial"/>
          <w:sz w:val="20"/>
          <w:szCs w:val="20"/>
        </w:rPr>
      </w:pPr>
    </w:p>
    <w:p w14:paraId="7A88F38C" w14:textId="5F26C7B9" w:rsidR="003B3209" w:rsidRPr="004E2564" w:rsidRDefault="003B3209" w:rsidP="002A38A8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Following Audrey’s presentation there was a fairly detailed discussion and question and answer session to familiarise the new members of the committee, Raj and Grant, with some of the details of the assessment and tracking processes. </w:t>
      </w:r>
    </w:p>
    <w:p w14:paraId="5D497029" w14:textId="77777777" w:rsidR="00135D8A" w:rsidRDefault="00135D8A" w:rsidP="002A38A8">
      <w:pPr>
        <w:rPr>
          <w:rFonts w:ascii="Verdana" w:hAnsi="Verdana" w:cs="Arial"/>
          <w:sz w:val="20"/>
          <w:szCs w:val="20"/>
        </w:rPr>
      </w:pPr>
    </w:p>
    <w:p w14:paraId="4236F0DD" w14:textId="77777777" w:rsidR="00A23B40" w:rsidRDefault="00A23B40">
      <w:pPr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Mike Simons</w:t>
      </w:r>
    </w:p>
    <w:p w14:paraId="50C3171D" w14:textId="77777777" w:rsidR="00A61043" w:rsidRPr="00A23B40" w:rsidRDefault="00A61043">
      <w:pPr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(Chair, Curriculum Committee)</w:t>
      </w:r>
    </w:p>
    <w:sectPr w:rsidR="00A61043" w:rsidRPr="00A23B40" w:rsidSect="00E56EAF">
      <w:pgSz w:w="11906" w:h="16838"/>
      <w:pgMar w:top="1021" w:right="737" w:bottom="964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217FB"/>
    <w:multiLevelType w:val="hybridMultilevel"/>
    <w:tmpl w:val="4E5A2DC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722502"/>
    <w:multiLevelType w:val="hybridMultilevel"/>
    <w:tmpl w:val="CBF65A6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FE8"/>
    <w:rsid w:val="00005764"/>
    <w:rsid w:val="00012EB5"/>
    <w:rsid w:val="000259B4"/>
    <w:rsid w:val="000318E4"/>
    <w:rsid w:val="00045C33"/>
    <w:rsid w:val="00047ADE"/>
    <w:rsid w:val="0006613F"/>
    <w:rsid w:val="000A59A6"/>
    <w:rsid w:val="000A5B64"/>
    <w:rsid w:val="000B387E"/>
    <w:rsid w:val="000B43D2"/>
    <w:rsid w:val="000B64DD"/>
    <w:rsid w:val="000C3222"/>
    <w:rsid w:val="000D5BBA"/>
    <w:rsid w:val="000F56A1"/>
    <w:rsid w:val="00107B82"/>
    <w:rsid w:val="0012286F"/>
    <w:rsid w:val="00130424"/>
    <w:rsid w:val="00135D8A"/>
    <w:rsid w:val="0014176C"/>
    <w:rsid w:val="00177E96"/>
    <w:rsid w:val="002015D6"/>
    <w:rsid w:val="00226096"/>
    <w:rsid w:val="00235FE8"/>
    <w:rsid w:val="002402FA"/>
    <w:rsid w:val="00243E77"/>
    <w:rsid w:val="00253069"/>
    <w:rsid w:val="00255D4C"/>
    <w:rsid w:val="00265FE7"/>
    <w:rsid w:val="0029151E"/>
    <w:rsid w:val="002A38A8"/>
    <w:rsid w:val="002A5F83"/>
    <w:rsid w:val="002C59CD"/>
    <w:rsid w:val="002D373D"/>
    <w:rsid w:val="002D5B0D"/>
    <w:rsid w:val="002D6C5F"/>
    <w:rsid w:val="002E03BB"/>
    <w:rsid w:val="002E1138"/>
    <w:rsid w:val="00311A68"/>
    <w:rsid w:val="003356F8"/>
    <w:rsid w:val="00342C21"/>
    <w:rsid w:val="00346A49"/>
    <w:rsid w:val="00364834"/>
    <w:rsid w:val="003A58F0"/>
    <w:rsid w:val="003B2FAE"/>
    <w:rsid w:val="003B3209"/>
    <w:rsid w:val="003B7D6E"/>
    <w:rsid w:val="003C12E8"/>
    <w:rsid w:val="003C5ED4"/>
    <w:rsid w:val="003E5BDB"/>
    <w:rsid w:val="003F1478"/>
    <w:rsid w:val="003F57F9"/>
    <w:rsid w:val="00402B65"/>
    <w:rsid w:val="00410316"/>
    <w:rsid w:val="00414087"/>
    <w:rsid w:val="00423F4B"/>
    <w:rsid w:val="00434DA0"/>
    <w:rsid w:val="004455EF"/>
    <w:rsid w:val="00464D52"/>
    <w:rsid w:val="00467476"/>
    <w:rsid w:val="0047155C"/>
    <w:rsid w:val="004849FE"/>
    <w:rsid w:val="004E13F7"/>
    <w:rsid w:val="004E2564"/>
    <w:rsid w:val="00542AF3"/>
    <w:rsid w:val="00556840"/>
    <w:rsid w:val="005601F7"/>
    <w:rsid w:val="005727C7"/>
    <w:rsid w:val="005761EF"/>
    <w:rsid w:val="0058356A"/>
    <w:rsid w:val="005A6047"/>
    <w:rsid w:val="005B3E6B"/>
    <w:rsid w:val="005B6DB5"/>
    <w:rsid w:val="005E2200"/>
    <w:rsid w:val="005E5DFB"/>
    <w:rsid w:val="005F1863"/>
    <w:rsid w:val="005F6FB7"/>
    <w:rsid w:val="006059BA"/>
    <w:rsid w:val="00612A40"/>
    <w:rsid w:val="00630F44"/>
    <w:rsid w:val="00661390"/>
    <w:rsid w:val="006B0FA2"/>
    <w:rsid w:val="006B3569"/>
    <w:rsid w:val="006B4B84"/>
    <w:rsid w:val="006E055C"/>
    <w:rsid w:val="006F2E47"/>
    <w:rsid w:val="006F51E6"/>
    <w:rsid w:val="007164E3"/>
    <w:rsid w:val="007274D9"/>
    <w:rsid w:val="00746062"/>
    <w:rsid w:val="00747F8A"/>
    <w:rsid w:val="00754879"/>
    <w:rsid w:val="007575E2"/>
    <w:rsid w:val="00764ED1"/>
    <w:rsid w:val="0077777A"/>
    <w:rsid w:val="0079071D"/>
    <w:rsid w:val="00796F1A"/>
    <w:rsid w:val="007B43BE"/>
    <w:rsid w:val="007E0B19"/>
    <w:rsid w:val="007E1A30"/>
    <w:rsid w:val="007E62D6"/>
    <w:rsid w:val="007E69A8"/>
    <w:rsid w:val="007F4DA1"/>
    <w:rsid w:val="008040E0"/>
    <w:rsid w:val="00806FAB"/>
    <w:rsid w:val="0081040D"/>
    <w:rsid w:val="0082159A"/>
    <w:rsid w:val="00892301"/>
    <w:rsid w:val="008968C8"/>
    <w:rsid w:val="008A54FF"/>
    <w:rsid w:val="008A6988"/>
    <w:rsid w:val="008D72D6"/>
    <w:rsid w:val="00935A5A"/>
    <w:rsid w:val="0094425A"/>
    <w:rsid w:val="009470E9"/>
    <w:rsid w:val="00951D1A"/>
    <w:rsid w:val="009525A7"/>
    <w:rsid w:val="00967100"/>
    <w:rsid w:val="0097444D"/>
    <w:rsid w:val="00984F7D"/>
    <w:rsid w:val="009953AB"/>
    <w:rsid w:val="009D71C8"/>
    <w:rsid w:val="009E5955"/>
    <w:rsid w:val="009F1DAF"/>
    <w:rsid w:val="00A23B40"/>
    <w:rsid w:val="00A319EB"/>
    <w:rsid w:val="00A3687F"/>
    <w:rsid w:val="00A376B3"/>
    <w:rsid w:val="00A61043"/>
    <w:rsid w:val="00A94628"/>
    <w:rsid w:val="00AA2228"/>
    <w:rsid w:val="00AC029D"/>
    <w:rsid w:val="00AD03F7"/>
    <w:rsid w:val="00AD6775"/>
    <w:rsid w:val="00AD7EC0"/>
    <w:rsid w:val="00AE1C1A"/>
    <w:rsid w:val="00AE3F39"/>
    <w:rsid w:val="00AF72BD"/>
    <w:rsid w:val="00B038A6"/>
    <w:rsid w:val="00B0795C"/>
    <w:rsid w:val="00B13E4D"/>
    <w:rsid w:val="00B2345E"/>
    <w:rsid w:val="00B331D3"/>
    <w:rsid w:val="00B649E8"/>
    <w:rsid w:val="00B94C5A"/>
    <w:rsid w:val="00B95676"/>
    <w:rsid w:val="00BA2192"/>
    <w:rsid w:val="00BC6AA5"/>
    <w:rsid w:val="00BC7327"/>
    <w:rsid w:val="00BE0AE3"/>
    <w:rsid w:val="00BF0F15"/>
    <w:rsid w:val="00C01346"/>
    <w:rsid w:val="00C04297"/>
    <w:rsid w:val="00C07BD2"/>
    <w:rsid w:val="00C21D3D"/>
    <w:rsid w:val="00C23086"/>
    <w:rsid w:val="00C33DD9"/>
    <w:rsid w:val="00C661AE"/>
    <w:rsid w:val="00C91D42"/>
    <w:rsid w:val="00CA6643"/>
    <w:rsid w:val="00CB1C96"/>
    <w:rsid w:val="00CB4D02"/>
    <w:rsid w:val="00D0415C"/>
    <w:rsid w:val="00D0730A"/>
    <w:rsid w:val="00D10A40"/>
    <w:rsid w:val="00D17036"/>
    <w:rsid w:val="00DC246D"/>
    <w:rsid w:val="00DC2AFC"/>
    <w:rsid w:val="00E148E1"/>
    <w:rsid w:val="00E34E6A"/>
    <w:rsid w:val="00E45E8C"/>
    <w:rsid w:val="00E5470A"/>
    <w:rsid w:val="00E56EAF"/>
    <w:rsid w:val="00E61904"/>
    <w:rsid w:val="00E66B43"/>
    <w:rsid w:val="00E77696"/>
    <w:rsid w:val="00E827A2"/>
    <w:rsid w:val="00E97030"/>
    <w:rsid w:val="00EA71DC"/>
    <w:rsid w:val="00EB3DF9"/>
    <w:rsid w:val="00EE4D3D"/>
    <w:rsid w:val="00F03982"/>
    <w:rsid w:val="00F04138"/>
    <w:rsid w:val="00F45483"/>
    <w:rsid w:val="00F50AC9"/>
    <w:rsid w:val="00F513F2"/>
    <w:rsid w:val="00F67825"/>
    <w:rsid w:val="00F72422"/>
    <w:rsid w:val="00F84A4B"/>
    <w:rsid w:val="00FC7888"/>
    <w:rsid w:val="00FD5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B1EC8D2"/>
  <w15:chartTrackingRefBased/>
  <w15:docId w15:val="{FBEEFF04-6734-4172-A7F3-F6CA67789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D71C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55D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5D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Curriculum Committee of Harlyn School Governing Body</vt:lpstr>
    </vt:vector>
  </TitlesOfParts>
  <Company/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Committee of Harlyn School Governing Body</dc:title>
  <dc:subject/>
  <dc:creator>Michael</dc:creator>
  <cp:keywords/>
  <dc:description/>
  <cp:lastModifiedBy> Jill Schrodel</cp:lastModifiedBy>
  <cp:revision>2</cp:revision>
  <cp:lastPrinted>2018-05-28T10:15:00Z</cp:lastPrinted>
  <dcterms:created xsi:type="dcterms:W3CDTF">2018-05-28T10:15:00Z</dcterms:created>
  <dcterms:modified xsi:type="dcterms:W3CDTF">2018-05-28T10:15:00Z</dcterms:modified>
</cp:coreProperties>
</file>