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F66F0" w14:textId="651A6522" w:rsidR="00403A86" w:rsidRDefault="00C00C3E">
      <w:r w:rsidRPr="00C00C3E">
        <w:rPr>
          <w:u w:val="single"/>
        </w:rPr>
        <w:t>Curriculum Committee, notes on meeting held 18</w:t>
      </w:r>
      <w:r w:rsidRPr="00C00C3E">
        <w:rPr>
          <w:u w:val="single"/>
          <w:vertAlign w:val="superscript"/>
        </w:rPr>
        <w:t>th</w:t>
      </w:r>
      <w:r w:rsidRPr="00C00C3E">
        <w:rPr>
          <w:u w:val="single"/>
        </w:rPr>
        <w:t xml:space="preserve"> March 2021</w:t>
      </w:r>
      <w:r>
        <w:rPr>
          <w:u w:val="single"/>
        </w:rPr>
        <w:t>, commencing 3.45 pm</w:t>
      </w:r>
    </w:p>
    <w:p w14:paraId="2DE777D4" w14:textId="7E19BC6B" w:rsidR="00C00C3E" w:rsidRDefault="00C00C3E">
      <w:r>
        <w:t>Present: Chris Spratt, David Fox, Angela Appleby, Mike Simons</w:t>
      </w:r>
    </w:p>
    <w:p w14:paraId="3C5E475D" w14:textId="1B519233" w:rsidR="00C00C3E" w:rsidRDefault="00C00C3E">
      <w:r>
        <w:t>The meeting was to provide an update and overview of the teaching and learning situation following the return of all the children to school on March 8</w:t>
      </w:r>
      <w:r w:rsidRPr="00C00C3E">
        <w:rPr>
          <w:vertAlign w:val="superscript"/>
        </w:rPr>
        <w:t>th</w:t>
      </w:r>
      <w:r>
        <w:t xml:space="preserve">. </w:t>
      </w:r>
      <w:r w:rsidR="003B0D10">
        <w:t>It was before full assessment data had been gathered.</w:t>
      </w:r>
    </w:p>
    <w:p w14:paraId="23627111" w14:textId="0391C631" w:rsidR="003B0D10" w:rsidRDefault="003B0D10">
      <w:r>
        <w:rPr>
          <w:u w:val="single"/>
        </w:rPr>
        <w:t>Background</w:t>
      </w:r>
    </w:p>
    <w:p w14:paraId="0A6D0AAA" w14:textId="592AAF6E" w:rsidR="003B0D10" w:rsidRDefault="003B0D10">
      <w:r>
        <w:t>Chris and David commented that it was good to have all children back in school, and that was a view shared by teaching staff, parents and children alike.</w:t>
      </w:r>
    </w:p>
    <w:p w14:paraId="5598F397" w14:textId="5641FD3A" w:rsidR="003B0D10" w:rsidRDefault="003B0D10">
      <w:r>
        <w:t xml:space="preserve">During the second lockdown a greater number of disadvantaged children were in school compared with the first lockdown and were able to take part in lessons. </w:t>
      </w:r>
      <w:r w:rsidR="00A07BC0">
        <w:t xml:space="preserve">For those </w:t>
      </w:r>
      <w:r w:rsidR="00A07BC0" w:rsidRPr="00A07BC0">
        <w:t>disadvantaged children</w:t>
      </w:r>
      <w:r w:rsidR="00A07BC0">
        <w:t xml:space="preserve"> not in school, it had been possible to provide all with laptop computers, and in cases where laptops were not appropriate, special lessons were made available online.</w:t>
      </w:r>
    </w:p>
    <w:p w14:paraId="3C9C6EBD" w14:textId="7951AA4F" w:rsidR="00A07BC0" w:rsidRDefault="00A07BC0">
      <w:r>
        <w:t>All teachers in the school were reporting that the returning pupils were showing a positive attitude to learning.</w:t>
      </w:r>
    </w:p>
    <w:p w14:paraId="71BE3489" w14:textId="1D43FF20" w:rsidR="00A07BC0" w:rsidRDefault="00A07BC0">
      <w:r>
        <w:rPr>
          <w:u w:val="single"/>
        </w:rPr>
        <w:t>Estimate of learning progress</w:t>
      </w:r>
    </w:p>
    <w:p w14:paraId="549F23E6" w14:textId="3AF7FA16" w:rsidR="00A07BC0" w:rsidRPr="00A07BC0" w:rsidRDefault="00A07BC0">
      <w:r>
        <w:t xml:space="preserve">Full assessment results had not been completed, but impressions were that for mid and high ability children there was little difference in their progress from normal times, </w:t>
      </w:r>
    </w:p>
    <w:sectPr w:rsidR="00A07BC0" w:rsidRPr="00A07BC0" w:rsidSect="00C00C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C3E"/>
    <w:rsid w:val="0028165A"/>
    <w:rsid w:val="003B0D10"/>
    <w:rsid w:val="00403A86"/>
    <w:rsid w:val="0041113E"/>
    <w:rsid w:val="00A07BC0"/>
    <w:rsid w:val="00C00C3E"/>
    <w:rsid w:val="00D1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A0DE0"/>
  <w15:chartTrackingRefBased/>
  <w15:docId w15:val="{C3F59B91-2B3C-49D5-B922-A5E3136A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Simons</dc:creator>
  <cp:keywords/>
  <dc:description/>
  <cp:lastModifiedBy> Jill Schrodel</cp:lastModifiedBy>
  <cp:revision>2</cp:revision>
  <dcterms:created xsi:type="dcterms:W3CDTF">2021-06-28T06:30:00Z</dcterms:created>
  <dcterms:modified xsi:type="dcterms:W3CDTF">2021-06-28T06:30:00Z</dcterms:modified>
</cp:coreProperties>
</file>